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04C5FBB">
      <w:pPr>
        <w:pStyle w:val="2"/>
        <w:bidi w:val="0"/>
        <w:jc w:val="center"/>
        <w:rPr>
          <w:rFonts w:hint="eastAsia"/>
          <w:lang w:val="en-US" w:eastAsia="zh-CN"/>
        </w:rPr>
      </w:pPr>
      <w:bookmarkStart w:id="0" w:name="_GoBack"/>
      <w:bookmarkEnd w:id="0"/>
      <w:r>
        <w:rPr>
          <w:rFonts w:hint="eastAsia"/>
          <w:lang w:val="en-US" w:eastAsia="zh-CN"/>
        </w:rPr>
        <w:t>江西制造职业技术学院模拟试卷答案</w:t>
      </w:r>
    </w:p>
    <w:p w14:paraId="619E3076">
      <w:pPr>
        <w:bidi w:val="0"/>
        <w:jc w:val="center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（总分250分）</w:t>
      </w:r>
    </w:p>
    <w:p w14:paraId="51740D10">
      <w:pP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一、单项选择题（每题2分，共80题）</w:t>
      </w:r>
    </w:p>
    <w:p w14:paraId="7FDD0772">
      <w:pPr>
        <w:numPr>
          <w:ilvl w:val="0"/>
          <w:numId w:val="0"/>
        </w:numPr>
        <w:ind w:left="425" w:leftChars="0" w:hanging="425" w:firstLineChars="0"/>
        <w:jc w:val="left"/>
        <w:rPr>
          <w:rFonts w:hint="eastAsia"/>
          <w:lang w:val="en-US" w:eastAsia="zh-CN"/>
        </w:rPr>
      </w:pPr>
      <w:r>
        <w:rPr>
          <w:rFonts w:hint="default" w:asciiTheme="minorHAnsi" w:hAnsiTheme="minorHAnsi" w:eastAsiaTheme="minorEastAsia" w:cstheme="minorBidi"/>
          <w:kern w:val="2"/>
          <w:sz w:val="21"/>
          <w:szCs w:val="24"/>
          <w:lang w:val="en-US" w:eastAsia="zh-CN" w:bidi="ar-SA"/>
        </w:rPr>
        <w:t>1</w:t>
      </w:r>
      <w:r>
        <w:rPr>
          <w:rFonts w:hint="eastAsia" w:cstheme="minorBidi"/>
          <w:kern w:val="2"/>
          <w:sz w:val="21"/>
          <w:szCs w:val="24"/>
          <w:lang w:val="en-US" w:eastAsia="zh-CN" w:bidi="ar-SA"/>
        </w:rPr>
        <w:t xml:space="preserve">-5    </w:t>
      </w:r>
      <w:r>
        <w:rPr>
          <w:rFonts w:hint="eastAsia"/>
          <w:lang w:val="en-US" w:eastAsia="zh-CN"/>
        </w:rPr>
        <w:t>BACDB    6-10   BABDC    11-15  ADCBD    16-20  CBBAC</w:t>
      </w:r>
    </w:p>
    <w:p w14:paraId="15719528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21-25  DBAAD   26-30  BBCAB     31-35  CCBBC    36-40  CABDA</w:t>
      </w:r>
    </w:p>
    <w:p w14:paraId="0978AF37">
      <w:pPr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41-45  BCBCD   46-50  BDACA     51-55  BABCA    56-60  BACBD</w:t>
      </w:r>
    </w:p>
    <w:p w14:paraId="4F5C3493">
      <w:pPr>
        <w:numPr>
          <w:ilvl w:val="0"/>
          <w:numId w:val="0"/>
        </w:numPr>
        <w:ind w:left="0" w:leftChars="0" w:firstLine="0" w:firstLineChars="0"/>
        <w:jc w:val="left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61-65  CABAD   66-70  CCBAD     71-75  BCABD    76-80  CBCAD</w:t>
      </w:r>
    </w:p>
    <w:p w14:paraId="75E4CEEC">
      <w:pPr>
        <w:numPr>
          <w:ilvl w:val="0"/>
          <w:numId w:val="0"/>
        </w:numPr>
        <w:ind w:left="0" w:leftChars="0" w:firstLine="0" w:firstLineChars="0"/>
        <w:jc w:val="left"/>
        <w:rPr>
          <w:rFonts w:hint="eastAsia"/>
          <w:lang w:val="en-US" w:eastAsia="zh-CN"/>
        </w:rPr>
      </w:pPr>
    </w:p>
    <w:p w14:paraId="5A0D83CA">
      <w:pPr>
        <w:numPr>
          <w:ilvl w:val="0"/>
          <w:numId w:val="1"/>
        </w:numPr>
        <w:ind w:lef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多项选择题（每题2分，共20题）</w:t>
      </w:r>
    </w:p>
    <w:p w14:paraId="1AC6F553">
      <w:pPr>
        <w:numPr>
          <w:ilvl w:val="0"/>
          <w:numId w:val="2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ABD    82. ACD    83. AB    84. CD    85. AC    86. AB    87. ABD    88. BCD</w:t>
      </w:r>
    </w:p>
    <w:p w14:paraId="3192E33E">
      <w:pPr>
        <w:numPr>
          <w:ilvl w:val="0"/>
          <w:numId w:val="3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AB     90. AC     91. ABD   92. AC    93. ABC   94. ABCD  95. ACD    96. BC</w:t>
      </w:r>
    </w:p>
    <w:p w14:paraId="294E8CA7">
      <w:pPr>
        <w:numPr>
          <w:ilvl w:val="0"/>
          <w:numId w:val="4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 xml:space="preserve">BD     98. AB     99. AB    100.AC </w:t>
      </w:r>
    </w:p>
    <w:p w14:paraId="70F779FD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 w14:paraId="6F962847">
      <w:pPr>
        <w:numPr>
          <w:ilvl w:val="0"/>
          <w:numId w:val="1"/>
        </w:numPr>
        <w:ind w:leftChars="0"/>
        <w:jc w:val="left"/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判断题（每题2分，共20题）</w:t>
      </w:r>
    </w:p>
    <w:p w14:paraId="3BF83BFE">
      <w:pPr>
        <w:numPr>
          <w:ilvl w:val="0"/>
          <w:numId w:val="5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√    102. ×    103. √    104. √    105. √   106. ×    107. √    108. √</w:t>
      </w:r>
    </w:p>
    <w:p w14:paraId="0B3D82D2">
      <w:pPr>
        <w:numPr>
          <w:ilvl w:val="0"/>
          <w:numId w:val="6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×    110.√     111. √    112. ×    113. √   114. √    115. √    116. √</w:t>
      </w:r>
    </w:p>
    <w:p w14:paraId="22AD9981">
      <w:pPr>
        <w:numPr>
          <w:ilvl w:val="0"/>
          <w:numId w:val="7"/>
        </w:numPr>
        <w:jc w:val="left"/>
        <w:rPr>
          <w:rFonts w:hint="default"/>
          <w:lang w:val="en-US" w:eastAsia="zh-CN"/>
        </w:rPr>
      </w:pPr>
      <w:r>
        <w:rPr>
          <w:rFonts w:hint="eastAsia"/>
          <w:lang w:val="en-US" w:eastAsia="zh-CN"/>
        </w:rPr>
        <w:t>×    118.×     119. ×    120.×</w:t>
      </w:r>
    </w:p>
    <w:p w14:paraId="6468E2B1">
      <w:pPr>
        <w:numPr>
          <w:ilvl w:val="0"/>
          <w:numId w:val="0"/>
        </w:numPr>
        <w:jc w:val="left"/>
        <w:rPr>
          <w:rFonts w:hint="eastAsia"/>
          <w:lang w:val="en-US" w:eastAsia="zh-CN"/>
        </w:rPr>
      </w:pPr>
    </w:p>
    <w:p w14:paraId="443320CD">
      <w:pPr>
        <w:numPr>
          <w:ilvl w:val="0"/>
          <w:numId w:val="1"/>
        </w:numPr>
        <w:ind w:leftChars="0"/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8"/>
          <w:szCs w:val="28"/>
          <w:lang w:val="en-US" w:eastAsia="zh-CN"/>
        </w:rPr>
        <w:t>论述题（10分）</w:t>
      </w:r>
    </w:p>
    <w:p w14:paraId="23EE26E8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1. 结合至少两个中国提出的全球治理倡议，阐述其内容和目标。</w:t>
      </w:r>
    </w:p>
    <w:p w14:paraId="6A1EF153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2. 分析中国积极参与全球治理对世界和中国自身发展的积极意义。</w:t>
      </w:r>
    </w:p>
    <w:p w14:paraId="4E08075F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3. 探讨中国在参与全球治理过程中面临的主要挑战。</w:t>
      </w:r>
    </w:p>
    <w:p w14:paraId="38830866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4. 提出你认为中国应如何应对这些挑战，更好地参与全球治理。</w:t>
      </w:r>
    </w:p>
    <w:p w14:paraId="37A1D1DF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 w14:paraId="3E2B9EF1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评分标准：</w:t>
      </w:r>
    </w:p>
    <w:p w14:paraId="41E6BD9F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1. 观点明确，论述清晰，逻辑严密。（3分）</w:t>
      </w:r>
    </w:p>
    <w:p w14:paraId="74ABD2E3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2. 能够结合具体事例进行分析，论据充分。（3分）</w:t>
      </w:r>
    </w:p>
    <w:p w14:paraId="76F62027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3. 能够辩证地分析问题，提出自己的见解。（2分）</w:t>
      </w:r>
    </w:p>
    <w:p w14:paraId="43347FB4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4. 语言流畅，表达准确。（2分）</w:t>
      </w:r>
    </w:p>
    <w:p w14:paraId="3BDB4C3A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</w:p>
    <w:p w14:paraId="531D389B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可以参考“一带一路”倡议在促进沿线国家基础设施建设、经贸合作等方面的成果。</w:t>
      </w:r>
    </w:p>
    <w:p w14:paraId="5520AD3B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可以分析全球发展倡议在应对全球贫困、气候变化等挑战方面的作用。</w:t>
      </w:r>
    </w:p>
    <w:p w14:paraId="5D70228D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可以探讨全球安全倡议在维护世界和平与稳定方面的意义。</w:t>
      </w:r>
    </w:p>
    <w:p w14:paraId="50BCE284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可以思考中国在参与全球治理过程中如何平衡自身利益与国际责任。</w:t>
      </w:r>
    </w:p>
    <w:p w14:paraId="1BA8C3CF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可以借鉴其他国家参与全球治理的经验和教训。</w:t>
      </w:r>
    </w:p>
    <w:p w14:paraId="59AF2F39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本题为开放性题目，没有标准答案，鼓励学生独立思考，表达自己的观点。</w:t>
      </w:r>
    </w:p>
    <w:p w14:paraId="6B40D1B1">
      <w:pPr>
        <w:numPr>
          <w:ilvl w:val="0"/>
          <w:numId w:val="0"/>
        </w:numPr>
        <w:jc w:val="left"/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t>答题时应注意结合时事政治热点，体现对时事的关注和理解。</w:t>
      </w:r>
    </w:p>
    <w:sectPr>
      <w:pgSz w:w="11906" w:h="16838"/>
      <w:pgMar w:top="1440" w:right="1706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65B544A"/>
    <w:multiLevelType w:val="singleLevel"/>
    <w:tmpl w:val="B65B544A"/>
    <w:lvl w:ilvl="0" w:tentative="0">
      <w:start w:val="89"/>
      <w:numFmt w:val="decimal"/>
      <w:suff w:val="space"/>
      <w:lvlText w:val="%1."/>
      <w:lvlJc w:val="left"/>
    </w:lvl>
  </w:abstractNum>
  <w:abstractNum w:abstractNumId="1">
    <w:nsid w:val="C132768C"/>
    <w:multiLevelType w:val="singleLevel"/>
    <w:tmpl w:val="C132768C"/>
    <w:lvl w:ilvl="0" w:tentative="0">
      <w:start w:val="117"/>
      <w:numFmt w:val="decimal"/>
      <w:suff w:val="space"/>
      <w:lvlText w:val="%1."/>
      <w:lvlJc w:val="left"/>
    </w:lvl>
  </w:abstractNum>
  <w:abstractNum w:abstractNumId="2">
    <w:nsid w:val="DF242AC5"/>
    <w:multiLevelType w:val="singleLevel"/>
    <w:tmpl w:val="DF242AC5"/>
    <w:lvl w:ilvl="0" w:tentative="0">
      <w:start w:val="81"/>
      <w:numFmt w:val="decimal"/>
      <w:suff w:val="space"/>
      <w:lvlText w:val="%1."/>
      <w:lvlJc w:val="left"/>
    </w:lvl>
  </w:abstractNum>
  <w:abstractNum w:abstractNumId="3">
    <w:nsid w:val="F2BDBEFF"/>
    <w:multiLevelType w:val="singleLevel"/>
    <w:tmpl w:val="F2BDBEFF"/>
    <w:lvl w:ilvl="0" w:tentative="0">
      <w:start w:val="109"/>
      <w:numFmt w:val="decimal"/>
      <w:suff w:val="space"/>
      <w:lvlText w:val="%1."/>
      <w:lvlJc w:val="left"/>
    </w:lvl>
  </w:abstractNum>
  <w:abstractNum w:abstractNumId="4">
    <w:nsid w:val="265577FC"/>
    <w:multiLevelType w:val="singleLevel"/>
    <w:tmpl w:val="265577FC"/>
    <w:lvl w:ilvl="0" w:tentative="0">
      <w:start w:val="97"/>
      <w:numFmt w:val="decimal"/>
      <w:suff w:val="space"/>
      <w:lvlText w:val="%1."/>
      <w:lvlJc w:val="left"/>
    </w:lvl>
  </w:abstractNum>
  <w:abstractNum w:abstractNumId="5">
    <w:nsid w:val="57923F85"/>
    <w:multiLevelType w:val="singleLevel"/>
    <w:tmpl w:val="57923F85"/>
    <w:lvl w:ilvl="0" w:tentative="0">
      <w:start w:val="2"/>
      <w:numFmt w:val="chineseCounting"/>
      <w:suff w:val="nothing"/>
      <w:lvlText w:val="%1、"/>
      <w:lvlJc w:val="left"/>
      <w:rPr>
        <w:rFonts w:hint="eastAsia" w:ascii="宋体" w:hAnsi="宋体" w:eastAsia="宋体" w:cs="宋体"/>
        <w:b/>
        <w:bCs/>
        <w:sz w:val="28"/>
        <w:szCs w:val="28"/>
      </w:rPr>
    </w:lvl>
  </w:abstractNum>
  <w:abstractNum w:abstractNumId="6">
    <w:nsid w:val="689A1DDA"/>
    <w:multiLevelType w:val="singleLevel"/>
    <w:tmpl w:val="689A1DDA"/>
    <w:lvl w:ilvl="0" w:tentative="0">
      <w:start w:val="101"/>
      <w:numFmt w:val="decimal"/>
      <w:suff w:val="space"/>
      <w:lvlText w:val="%1."/>
      <w:lvlJc w:val="left"/>
    </w:lvl>
  </w:abstractNum>
  <w:num w:numId="1">
    <w:abstractNumId w:val="5"/>
  </w:num>
  <w:num w:numId="2">
    <w:abstractNumId w:val="2"/>
  </w:num>
  <w:num w:numId="3">
    <w:abstractNumId w:val="0"/>
  </w:num>
  <w:num w:numId="4">
    <w:abstractNumId w:val="4"/>
  </w:num>
  <w:num w:numId="5">
    <w:abstractNumId w:val="6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80B737E"/>
    <w:rsid w:val="180B737E"/>
    <w:rsid w:val="6A6005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578</Words>
  <Characters>833</Characters>
  <Lines>0</Lines>
  <Paragraphs>0</Paragraphs>
  <TotalTime>2</TotalTime>
  <ScaleCrop>false</ScaleCrop>
  <LinksUpToDate>false</LinksUpToDate>
  <CharactersWithSpaces>1091</CharactersWithSpaces>
  <Application>WPS Office_12.1.0.20305_F1E327BC-269C-435d-A152-05C5408002CA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2025-03-10T12:07:00Z</dcterms:created>
  <dc:creator>教育咨询 看朋友圈</dc:creator>
  <cp:lastModifiedBy>大圣学成</cp:lastModifiedBy>
  <dcterms:modified xsi:type="dcterms:W3CDTF">2025-03-11T14:11:38Z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5900892AA1154A099339C24D06F19BBB_13</vt:lpwstr>
  </property>
  <property fmtid="{D5CDD505-2E9C-101B-9397-08002B2CF9AE}" pid="4" name="KSOTemplateDocerSaveRecord">
    <vt:lpwstr>eyJoZGlkIjoiMTQ0ODE2YjZhNGFlMjZiZTViOWExYzY5OWQ5NmU0ZmEiLCJ1c2VySWQiOiIxMDMyODQ2MTI0In0=</vt:lpwstr>
  </property>
</Properties>
</file>